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6CB60" w14:textId="77777777" w:rsidR="00187E96" w:rsidRPr="00187E96" w:rsidRDefault="00187E96" w:rsidP="00187E96">
      <w:pPr>
        <w:spacing w:after="60"/>
        <w:jc w:val="center"/>
        <w:rPr>
          <w:rFonts w:ascii="Arial" w:hAnsi="Arial" w:cs="Arial"/>
        </w:rPr>
      </w:pPr>
      <w:r w:rsidRPr="00187E96">
        <w:rPr>
          <w:rFonts w:ascii="Arial" w:hAnsi="Arial" w:cs="Arial"/>
          <w:b/>
          <w:bCs/>
          <w:sz w:val="26"/>
          <w:szCs w:val="26"/>
        </w:rPr>
        <w:t>RÉPUBLIQUE DU NIGER</w:t>
      </w:r>
    </w:p>
    <w:p w14:paraId="69D4CB29" w14:textId="77777777" w:rsidR="00187E96" w:rsidRPr="00187E96" w:rsidRDefault="00187E96" w:rsidP="00187E96">
      <w:pPr>
        <w:spacing w:after="60"/>
        <w:jc w:val="center"/>
        <w:rPr>
          <w:rFonts w:ascii="Arial" w:hAnsi="Arial" w:cs="Arial"/>
        </w:rPr>
      </w:pPr>
      <w:r w:rsidRPr="00187E96">
        <w:rPr>
          <w:rFonts w:ascii="Arial" w:hAnsi="Arial" w:cs="Arial"/>
        </w:rPr>
        <w:t>Fraternité – Travail – Progrès</w:t>
      </w:r>
    </w:p>
    <w:p w14:paraId="2382C0F5" w14:textId="77777777" w:rsidR="00187E96" w:rsidRPr="00187E96" w:rsidRDefault="00187E96" w:rsidP="00187E96">
      <w:pPr>
        <w:spacing w:after="60"/>
        <w:jc w:val="center"/>
        <w:rPr>
          <w:rFonts w:ascii="Arial" w:hAnsi="Arial" w:cs="Arial"/>
          <w:b/>
          <w:bCs/>
        </w:rPr>
      </w:pPr>
      <w:r w:rsidRPr="00187E96">
        <w:rPr>
          <w:rFonts w:ascii="Arial" w:hAnsi="Arial" w:cs="Arial"/>
          <w:b/>
          <w:bCs/>
        </w:rPr>
        <w:t>MINISTÈRE DE L'ÉCONOMIE ET DES FINANCES</w:t>
      </w:r>
    </w:p>
    <w:p w14:paraId="6A314168" w14:textId="77777777" w:rsidR="00187E96" w:rsidRPr="00187E96" w:rsidRDefault="00187E96" w:rsidP="00187E96">
      <w:pPr>
        <w:spacing w:after="60"/>
        <w:jc w:val="center"/>
        <w:rPr>
          <w:rFonts w:ascii="Arial" w:hAnsi="Arial" w:cs="Arial"/>
          <w:b/>
          <w:bCs/>
        </w:rPr>
      </w:pPr>
      <w:r w:rsidRPr="00187E96">
        <w:rPr>
          <w:rFonts w:ascii="Arial" w:hAnsi="Arial" w:cs="Arial"/>
          <w:b/>
          <w:bCs/>
        </w:rPr>
        <w:t>SECRETARIAT GENERAL</w:t>
      </w:r>
    </w:p>
    <w:p w14:paraId="7EA71AC7" w14:textId="77777777" w:rsidR="00187E96" w:rsidRPr="00187E96" w:rsidRDefault="00187E96" w:rsidP="00187E96">
      <w:pPr>
        <w:spacing w:after="60"/>
        <w:jc w:val="center"/>
        <w:rPr>
          <w:rFonts w:ascii="Arial" w:hAnsi="Arial" w:cs="Arial"/>
        </w:rPr>
      </w:pPr>
      <w:r w:rsidRPr="00187E96">
        <w:rPr>
          <w:rFonts w:ascii="Arial" w:hAnsi="Arial" w:cs="Arial"/>
          <w:noProof/>
        </w:rPr>
        <w:drawing>
          <wp:inline distT="0" distB="0" distL="0" distR="0" wp14:anchorId="6BBB48FD" wp14:editId="0AEC0621">
            <wp:extent cx="1600200" cy="723900"/>
            <wp:effectExtent l="0" t="0" r="0" b="0"/>
            <wp:docPr id="1344429923" name="Image 134442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081DB" w14:textId="77777777" w:rsidR="00187E96" w:rsidRDefault="00187E96" w:rsidP="000152A1">
      <w:pPr>
        <w:pBdr>
          <w:bottom w:val="single" w:sz="10" w:space="4" w:color="C8962A"/>
        </w:pBdr>
        <w:spacing w:after="200"/>
        <w:contextualSpacing/>
        <w:rPr>
          <w:rFonts w:ascii="Arial" w:hAnsi="Arial" w:cs="Arial"/>
          <w:b/>
          <w:bCs/>
          <w:color w:val="C8962A"/>
          <w:sz w:val="22"/>
          <w:szCs w:val="22"/>
        </w:rPr>
      </w:pPr>
    </w:p>
    <w:p w14:paraId="79C83504" w14:textId="77777777" w:rsidR="00187E96" w:rsidRDefault="00187E96" w:rsidP="000152A1">
      <w:pPr>
        <w:pBdr>
          <w:bottom w:val="single" w:sz="10" w:space="4" w:color="C8962A"/>
        </w:pBdr>
        <w:spacing w:after="200"/>
        <w:contextualSpacing/>
        <w:rPr>
          <w:rFonts w:ascii="Arial" w:hAnsi="Arial" w:cs="Arial"/>
          <w:b/>
          <w:bCs/>
          <w:color w:val="C8962A"/>
          <w:sz w:val="22"/>
          <w:szCs w:val="22"/>
        </w:rPr>
      </w:pPr>
    </w:p>
    <w:p w14:paraId="6DC0038C" w14:textId="67E29057" w:rsidR="000152A1" w:rsidRPr="00187E96" w:rsidRDefault="000152A1" w:rsidP="000152A1">
      <w:pPr>
        <w:pBdr>
          <w:bottom w:val="single" w:sz="10" w:space="4" w:color="C8962A"/>
        </w:pBdr>
        <w:spacing w:after="200"/>
        <w:contextualSpacing/>
        <w:rPr>
          <w:rFonts w:ascii="Arial" w:hAnsi="Arial" w:cs="Arial"/>
          <w:sz w:val="22"/>
          <w:szCs w:val="22"/>
        </w:rPr>
      </w:pPr>
      <w:r w:rsidRPr="00187E96">
        <w:rPr>
          <w:rFonts w:ascii="Arial" w:hAnsi="Arial" w:cs="Arial"/>
          <w:b/>
          <w:bCs/>
          <w:sz w:val="22"/>
          <w:szCs w:val="22"/>
        </w:rPr>
        <w:t xml:space="preserve">ANNEXE A1 – </w:t>
      </w:r>
      <w:r w:rsidRPr="00187E96">
        <w:rPr>
          <w:rFonts w:ascii="Arial" w:hAnsi="Arial" w:cs="Arial"/>
          <w:b/>
          <w:bCs/>
          <w:caps/>
          <w:sz w:val="22"/>
          <w:szCs w:val="22"/>
        </w:rPr>
        <w:t>RAPPORT D'ANALYSE FONAP – GRILLE D'ÉLIGIBILITÉ IFP (B1-B10 + SCORING R1-R4)</w:t>
      </w:r>
    </w:p>
    <w:p w14:paraId="7A550E50" w14:textId="77777777" w:rsidR="000152A1" w:rsidRPr="00187E96" w:rsidRDefault="000152A1" w:rsidP="000152A1">
      <w:pPr>
        <w:spacing w:before="60"/>
        <w:contextualSpacing/>
        <w:rPr>
          <w:rFonts w:ascii="Arial" w:hAnsi="Arial" w:cs="Arial"/>
          <w:sz w:val="22"/>
          <w:szCs w:val="22"/>
        </w:rPr>
      </w:pPr>
    </w:p>
    <w:p w14:paraId="4F4574CD" w14:textId="6848042E" w:rsidR="00144D5B" w:rsidRPr="00187E96" w:rsidRDefault="000152A1" w:rsidP="00144D5B">
      <w:pPr>
        <w:spacing w:before="100" w:after="100" w:line="276" w:lineRule="auto"/>
        <w:contextualSpacing/>
        <w:rPr>
          <w:rFonts w:ascii="Arial" w:hAnsi="Arial" w:cs="Arial"/>
          <w:sz w:val="22"/>
          <w:szCs w:val="22"/>
        </w:rPr>
      </w:pPr>
      <w:r w:rsidRPr="00187E96">
        <w:rPr>
          <w:rFonts w:ascii="Arial" w:hAnsi="Arial" w:cs="Arial"/>
          <w:sz w:val="22"/>
          <w:szCs w:val="22"/>
        </w:rPr>
        <w:t xml:space="preserve">Le présent Rapport d'Analyse est produit par le FONAP, en coordination avec le Spécialiste Secteur </w:t>
      </w:r>
      <w:r w:rsidR="006F18AF">
        <w:rPr>
          <w:rFonts w:ascii="Arial" w:hAnsi="Arial" w:cs="Arial"/>
          <w:sz w:val="22"/>
          <w:szCs w:val="22"/>
        </w:rPr>
        <w:t>bancaire et microfinance</w:t>
      </w:r>
      <w:r w:rsidRPr="00187E96">
        <w:rPr>
          <w:rFonts w:ascii="Arial" w:hAnsi="Arial" w:cs="Arial"/>
          <w:sz w:val="22"/>
          <w:szCs w:val="22"/>
        </w:rPr>
        <w:t xml:space="preserve"> de l'UGP, à l'issue de l'analyse technique approfondie et de la due diligence réalisée sur chaque dossier de candidature IFP</w:t>
      </w:r>
      <w:r w:rsidR="00144D5B" w:rsidRPr="00187E96">
        <w:rPr>
          <w:rFonts w:ascii="Arial" w:hAnsi="Arial" w:cs="Arial"/>
          <w:sz w:val="22"/>
          <w:szCs w:val="22"/>
        </w:rPr>
        <w:t>.</w:t>
      </w:r>
      <w:r w:rsidRPr="00187E96">
        <w:rPr>
          <w:rFonts w:ascii="Arial" w:hAnsi="Arial" w:cs="Arial"/>
          <w:sz w:val="22"/>
          <w:szCs w:val="22"/>
        </w:rPr>
        <w:t xml:space="preserve"> </w:t>
      </w:r>
    </w:p>
    <w:p w14:paraId="2C130807" w14:textId="30C75B1E" w:rsidR="000152A1" w:rsidRPr="00187E96" w:rsidRDefault="000152A1" w:rsidP="00144D5B">
      <w:pPr>
        <w:spacing w:before="100" w:after="100" w:line="276" w:lineRule="auto"/>
        <w:contextualSpacing/>
        <w:rPr>
          <w:rFonts w:ascii="Arial" w:hAnsi="Arial" w:cs="Arial"/>
          <w:sz w:val="22"/>
          <w:szCs w:val="22"/>
        </w:rPr>
      </w:pPr>
      <w:r w:rsidRPr="00187E96">
        <w:rPr>
          <w:rFonts w:ascii="Arial" w:hAnsi="Arial" w:cs="Arial"/>
          <w:sz w:val="22"/>
          <w:szCs w:val="22"/>
        </w:rPr>
        <w:t>Il est versé au dossier de non-objection soumis à la Banque mondiale et constitue la pièce maîtresse du processus d'accréditation. Il doit être signé par le FONAP et visé par le Coordonnateur de l'UGP.</w:t>
      </w:r>
    </w:p>
    <w:p w14:paraId="1C84B58A" w14:textId="0C453FDD" w:rsidR="000152A1" w:rsidRPr="00187E96" w:rsidRDefault="000152A1" w:rsidP="000152A1">
      <w:pPr>
        <w:pStyle w:val="Titre1"/>
        <w:pBdr>
          <w:bottom w:val="single" w:sz="6" w:space="3" w:color="C8962A"/>
        </w:pBdr>
        <w:contextualSpacing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Toc232168357"/>
      <w:r w:rsidRPr="00187E96">
        <w:rPr>
          <w:rFonts w:ascii="Arial" w:hAnsi="Arial" w:cs="Arial"/>
          <w:b/>
          <w:bCs/>
          <w:color w:val="auto"/>
          <w:sz w:val="22"/>
          <w:szCs w:val="22"/>
        </w:rPr>
        <w:t>SECTION I – IDENTIFICATION DE L'INSTITUTION FINANCIÈRE CANDIDATE</w:t>
      </w:r>
      <w:bookmarkEnd w:id="0"/>
    </w:p>
    <w:p w14:paraId="2A352768" w14:textId="77777777" w:rsidR="000152A1" w:rsidRPr="00187E96" w:rsidRDefault="000152A1" w:rsidP="000152A1">
      <w:pPr>
        <w:spacing w:before="40"/>
        <w:contextualSpacing/>
        <w:rPr>
          <w:rFonts w:ascii="Arial" w:hAnsi="Arial" w:cs="Arial"/>
          <w:sz w:val="22"/>
          <w:szCs w:val="22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5426"/>
      </w:tblGrid>
      <w:tr w:rsidR="000152A1" w:rsidRPr="00187E96" w14:paraId="55E8D5A0" w14:textId="77777777" w:rsidTr="00C31FA0">
        <w:tc>
          <w:tcPr>
            <w:tcW w:w="36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358411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Élément d'identification</w:t>
            </w:r>
          </w:p>
        </w:tc>
        <w:tc>
          <w:tcPr>
            <w:tcW w:w="54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185E5D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Informations à compléter</w:t>
            </w:r>
          </w:p>
        </w:tc>
      </w:tr>
      <w:tr w:rsidR="000152A1" w:rsidRPr="00187E96" w14:paraId="075E335E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582BAC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Dénomination sociale de l'IFP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904971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7B43F945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E56348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Forme juridique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E9B98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78170CC7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BED136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Numéro RCCM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CFC48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41322448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21818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Numéro d'agrément BCEAO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73167B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68781F8D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A6AF74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Date de délivrance de l'agrément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5D20E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169BC4BF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F5477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Siège social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3836D1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1C6C4EFF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79E8A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Adresse postale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E9F518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47F75272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F45BC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Téléphone / Fax / Email institutionnel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30083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1EB25129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22BA5D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Site web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548656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1C7C54DB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E0430C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Nom et qualité du Directeur Général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790331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02AAABA4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01851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Nom et qualité du Président du Conseil d'Administration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41D590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4B325641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875A23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Date de dépôt du dossier de candidature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99ED53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7A2C5816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23D1EE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Référence dossier FONAP (numéro MIS-FONAP)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397AE4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0E5E58AB" w14:textId="77777777" w:rsidTr="00C31FA0">
        <w:tc>
          <w:tcPr>
            <w:tcW w:w="36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3C4D57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Cycle de sélection AMI (numéro et date)</w:t>
            </w:r>
          </w:p>
        </w:tc>
        <w:tc>
          <w:tcPr>
            <w:tcW w:w="54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6FB422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2B0CBD" w14:textId="77777777" w:rsidR="000152A1" w:rsidRPr="00187E96" w:rsidRDefault="000152A1" w:rsidP="000152A1">
      <w:pPr>
        <w:pStyle w:val="Titre1"/>
        <w:pBdr>
          <w:bottom w:val="single" w:sz="6" w:space="3" w:color="C8962A"/>
        </w:pBdr>
        <w:contextualSpacing/>
        <w:rPr>
          <w:rFonts w:ascii="Arial" w:hAnsi="Arial" w:cs="Arial"/>
          <w:color w:val="auto"/>
          <w:sz w:val="22"/>
          <w:szCs w:val="22"/>
        </w:rPr>
      </w:pPr>
      <w:bookmarkStart w:id="1" w:name="_Toc232168358"/>
      <w:r w:rsidRPr="00187E96">
        <w:rPr>
          <w:rFonts w:ascii="Arial" w:hAnsi="Arial" w:cs="Arial"/>
          <w:color w:val="auto"/>
          <w:sz w:val="22"/>
          <w:szCs w:val="22"/>
        </w:rPr>
        <w:t>SECTION II – VÉRIFICATION DES CRITÈRES</w:t>
      </w:r>
      <w:bookmarkEnd w:id="1"/>
      <w:r w:rsidRPr="00187E9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1A361B2" w14:textId="77777777" w:rsidR="00144D5B" w:rsidRPr="00187E96" w:rsidRDefault="000152A1" w:rsidP="00144D5B">
      <w:pPr>
        <w:spacing w:before="100" w:after="100" w:line="276" w:lineRule="auto"/>
        <w:contextualSpacing/>
        <w:rPr>
          <w:rFonts w:ascii="Arial" w:hAnsi="Arial" w:cs="Arial"/>
          <w:sz w:val="22"/>
          <w:szCs w:val="22"/>
        </w:rPr>
      </w:pPr>
      <w:r w:rsidRPr="00187E96">
        <w:rPr>
          <w:rFonts w:ascii="Arial" w:hAnsi="Arial" w:cs="Arial"/>
          <w:sz w:val="22"/>
          <w:szCs w:val="22"/>
        </w:rPr>
        <w:t xml:space="preserve">Chaque critère bloquant fait l'objet d'une vérification documentaire exhaustive. La colonne « Résultat » ne peut recevoir que deux mentions : SATISFAIT ou NON SATISFAIT. </w:t>
      </w:r>
    </w:p>
    <w:p w14:paraId="14948940" w14:textId="6AFF5D18" w:rsidR="000152A1" w:rsidRPr="00187E96" w:rsidRDefault="000152A1" w:rsidP="00144D5B">
      <w:pPr>
        <w:spacing w:before="100" w:after="100" w:line="276" w:lineRule="auto"/>
        <w:contextualSpacing/>
        <w:rPr>
          <w:rFonts w:ascii="Arial" w:hAnsi="Arial" w:cs="Arial"/>
          <w:sz w:val="22"/>
          <w:szCs w:val="22"/>
        </w:rPr>
      </w:pPr>
      <w:r w:rsidRPr="00187E96">
        <w:rPr>
          <w:rFonts w:ascii="Arial" w:hAnsi="Arial" w:cs="Arial"/>
          <w:sz w:val="22"/>
          <w:szCs w:val="22"/>
        </w:rPr>
        <w:t>La non-satisfaction d'un seul critère emporte l'élimination définitive de l'IFP candidate pour le cycle en cours, sans possibilité de dérogation ni de compensation par les critères de recommandation.</w:t>
      </w:r>
    </w:p>
    <w:p w14:paraId="216226E1" w14:textId="77777777" w:rsidR="000152A1" w:rsidRPr="00187E96" w:rsidRDefault="000152A1" w:rsidP="000152A1">
      <w:pPr>
        <w:spacing w:before="40"/>
        <w:contextualSpacing/>
        <w:rPr>
          <w:rFonts w:ascii="Arial" w:hAnsi="Arial" w:cs="Arial"/>
          <w:sz w:val="22"/>
          <w:szCs w:val="22"/>
        </w:rPr>
      </w:pP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"/>
        <w:gridCol w:w="1674"/>
        <w:gridCol w:w="1956"/>
        <w:gridCol w:w="1438"/>
        <w:gridCol w:w="1570"/>
        <w:gridCol w:w="1647"/>
      </w:tblGrid>
      <w:tr w:rsidR="000152A1" w:rsidRPr="00187E96" w14:paraId="1AC196E8" w14:textId="77777777" w:rsidTr="00C31FA0">
        <w:trPr>
          <w:tblHeader/>
        </w:trPr>
        <w:tc>
          <w:tcPr>
            <w:tcW w:w="111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7A5C48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Réf.</w:t>
            </w:r>
          </w:p>
        </w:tc>
        <w:tc>
          <w:tcPr>
            <w:tcW w:w="1531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330820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Critère bloquant</w:t>
            </w:r>
          </w:p>
        </w:tc>
        <w:tc>
          <w:tcPr>
            <w:tcW w:w="2137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CBA8E3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Seuil requis</w:t>
            </w:r>
          </w:p>
        </w:tc>
        <w:tc>
          <w:tcPr>
            <w:tcW w:w="1425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1AF092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Documents vérifiés</w:t>
            </w:r>
          </w:p>
        </w:tc>
        <w:tc>
          <w:tcPr>
            <w:tcW w:w="1661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8BDE4B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Résultat</w:t>
            </w:r>
          </w:p>
        </w:tc>
        <w:tc>
          <w:tcPr>
            <w:tcW w:w="144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DBA124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Observations</w:t>
            </w:r>
          </w:p>
        </w:tc>
      </w:tr>
      <w:tr w:rsidR="000152A1" w:rsidRPr="00187E96" w14:paraId="15126CAC" w14:textId="77777777" w:rsidTr="00C31FA0">
        <w:tc>
          <w:tcPr>
            <w:tcW w:w="11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C6F7EF" w14:textId="77777777" w:rsidR="000152A1" w:rsidRPr="00187E96" w:rsidRDefault="000152A1" w:rsidP="00C31FA0">
            <w:pPr>
              <w:spacing w:before="50" w:after="5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B1</w:t>
            </w:r>
          </w:p>
        </w:tc>
        <w:tc>
          <w:tcPr>
            <w:tcW w:w="153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224165" w14:textId="1AFD796C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Agrément conforme </w:t>
            </w:r>
            <w:proofErr w:type="spellStart"/>
            <w:r w:rsidRPr="00187E96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proofErr w:type="spellEnd"/>
            <w:r w:rsidRPr="00187E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la </w:t>
            </w:r>
            <w:r w:rsidR="00144D5B" w:rsidRPr="00187E96">
              <w:rPr>
                <w:rFonts w:ascii="Arial" w:hAnsi="Arial" w:cs="Arial"/>
                <w:b/>
                <w:bCs/>
                <w:sz w:val="20"/>
                <w:szCs w:val="20"/>
              </w:rPr>
              <w:t>réglementation</w:t>
            </w:r>
            <w:r w:rsidRPr="00187E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valide</w:t>
            </w:r>
          </w:p>
        </w:tc>
        <w:tc>
          <w:tcPr>
            <w:tcW w:w="213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33BB06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Arial" w:hAnsi="Arial" w:cs="Arial"/>
                <w:sz w:val="20"/>
                <w:szCs w:val="20"/>
              </w:rPr>
              <w:t>Agrément en vigueur, non suspendu, non révoqué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9AAE46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Arial" w:hAnsi="Arial" w:cs="Arial"/>
                <w:sz w:val="20"/>
                <w:szCs w:val="20"/>
              </w:rPr>
              <w:t xml:space="preserve">Attestation agrément en </w:t>
            </w:r>
            <w:proofErr w:type="spellStart"/>
            <w:r w:rsidRPr="00187E96">
              <w:rPr>
                <w:rFonts w:ascii="Arial" w:hAnsi="Arial" w:cs="Arial"/>
                <w:sz w:val="20"/>
                <w:szCs w:val="20"/>
              </w:rPr>
              <w:t>qualite</w:t>
            </w:r>
            <w:proofErr w:type="spellEnd"/>
            <w:r w:rsidRPr="00187E96">
              <w:rPr>
                <w:rFonts w:ascii="Arial" w:hAnsi="Arial" w:cs="Arial"/>
                <w:sz w:val="20"/>
                <w:szCs w:val="20"/>
              </w:rPr>
              <w:t xml:space="preserve"> de banque ou IMF (original ou copie certifiée)</w:t>
            </w:r>
          </w:p>
        </w:tc>
        <w:tc>
          <w:tcPr>
            <w:tcW w:w="166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C65C9" w14:textId="77777777" w:rsidR="000152A1" w:rsidRPr="00187E96" w:rsidRDefault="000152A1" w:rsidP="00144D5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87E96">
              <w:rPr>
                <w:rFonts w:ascii="Arial" w:hAnsi="Arial" w:cs="Arial"/>
                <w:sz w:val="20"/>
                <w:szCs w:val="20"/>
              </w:rPr>
              <w:t xml:space="preserve"> SATISFAIT </w:t>
            </w:r>
            <w:r w:rsidRPr="00187E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87E96">
              <w:rPr>
                <w:rFonts w:ascii="Arial" w:hAnsi="Arial" w:cs="Arial"/>
                <w:sz w:val="20"/>
                <w:szCs w:val="20"/>
              </w:rPr>
              <w:t xml:space="preserve"> NON SATISFAIT</w:t>
            </w:r>
          </w:p>
        </w:tc>
        <w:tc>
          <w:tcPr>
            <w:tcW w:w="14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7985E5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2A1" w:rsidRPr="00187E96" w14:paraId="792D58D3" w14:textId="77777777" w:rsidTr="00C31FA0">
        <w:tc>
          <w:tcPr>
            <w:tcW w:w="11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DFCB16" w14:textId="77777777" w:rsidR="000152A1" w:rsidRPr="00187E96" w:rsidRDefault="000152A1" w:rsidP="00C31FA0">
            <w:pPr>
              <w:spacing w:before="50" w:after="5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153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7F0B91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Arial" w:hAnsi="Arial" w:cs="Arial"/>
                <w:b/>
                <w:bCs/>
                <w:sz w:val="20"/>
                <w:szCs w:val="20"/>
              </w:rPr>
              <w:t>Ratio de solvabilité (CAR)</w:t>
            </w:r>
          </w:p>
        </w:tc>
        <w:tc>
          <w:tcPr>
            <w:tcW w:w="213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EBAE31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Arial" w:hAnsi="Arial" w:cs="Arial"/>
                <w:sz w:val="20"/>
                <w:szCs w:val="20"/>
              </w:rPr>
              <w:t>CAR ≥ 11,5 % sur les 3 derniers exercices audités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865296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Arial" w:hAnsi="Arial" w:cs="Arial"/>
                <w:sz w:val="20"/>
                <w:szCs w:val="20"/>
              </w:rPr>
              <w:t>États financiers certifiés (3 exercices) + rapport prudentiel BCEAO</w:t>
            </w:r>
          </w:p>
        </w:tc>
        <w:tc>
          <w:tcPr>
            <w:tcW w:w="166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B1497" w14:textId="77777777" w:rsidR="000152A1" w:rsidRPr="00187E96" w:rsidRDefault="000152A1" w:rsidP="00144D5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87E96">
              <w:rPr>
                <w:rFonts w:ascii="Arial" w:hAnsi="Arial" w:cs="Arial"/>
                <w:sz w:val="20"/>
                <w:szCs w:val="20"/>
              </w:rPr>
              <w:t xml:space="preserve"> SATISFAIT </w:t>
            </w:r>
            <w:r w:rsidRPr="00187E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87E96">
              <w:rPr>
                <w:rFonts w:ascii="Arial" w:hAnsi="Arial" w:cs="Arial"/>
                <w:sz w:val="20"/>
                <w:szCs w:val="20"/>
              </w:rPr>
              <w:t xml:space="preserve"> NON SATISFAIT</w:t>
            </w:r>
          </w:p>
        </w:tc>
        <w:tc>
          <w:tcPr>
            <w:tcW w:w="14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1C55C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52A1" w:rsidRPr="00187E96" w14:paraId="61E93353" w14:textId="77777777" w:rsidTr="00C31FA0">
        <w:tc>
          <w:tcPr>
            <w:tcW w:w="111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B580F9" w14:textId="77777777" w:rsidR="000152A1" w:rsidRPr="00187E96" w:rsidRDefault="000152A1" w:rsidP="00C31FA0">
            <w:pPr>
              <w:spacing w:before="50" w:after="5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B3</w:t>
            </w:r>
          </w:p>
        </w:tc>
        <w:tc>
          <w:tcPr>
            <w:tcW w:w="153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21C711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Arial" w:hAnsi="Arial" w:cs="Arial"/>
                <w:b/>
                <w:bCs/>
                <w:sz w:val="20"/>
                <w:szCs w:val="20"/>
              </w:rPr>
              <w:t>Ratio de liquidité (LCR)</w:t>
            </w:r>
          </w:p>
        </w:tc>
        <w:tc>
          <w:tcPr>
            <w:tcW w:w="2137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DEC59E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Arial" w:hAnsi="Arial" w:cs="Arial"/>
                <w:sz w:val="20"/>
                <w:szCs w:val="20"/>
              </w:rPr>
              <w:t>LCR ≥ 100 % sur les 2 derniers trimestres</w:t>
            </w:r>
          </w:p>
        </w:tc>
        <w:tc>
          <w:tcPr>
            <w:tcW w:w="1425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50348F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Arial" w:hAnsi="Arial" w:cs="Arial"/>
                <w:sz w:val="20"/>
                <w:szCs w:val="20"/>
              </w:rPr>
              <w:t>Rapports trimestriels BCEAO certifiés</w:t>
            </w:r>
          </w:p>
        </w:tc>
        <w:tc>
          <w:tcPr>
            <w:tcW w:w="1661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D3D05" w14:textId="77777777" w:rsidR="000152A1" w:rsidRPr="00187E96" w:rsidRDefault="000152A1" w:rsidP="00144D5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87E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87E96">
              <w:rPr>
                <w:rFonts w:ascii="Arial" w:hAnsi="Arial" w:cs="Arial"/>
                <w:sz w:val="20"/>
                <w:szCs w:val="20"/>
              </w:rPr>
              <w:t xml:space="preserve"> SATISFAIT </w:t>
            </w:r>
            <w:r w:rsidRPr="00187E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187E96">
              <w:rPr>
                <w:rFonts w:ascii="Arial" w:hAnsi="Arial" w:cs="Arial"/>
                <w:sz w:val="20"/>
                <w:szCs w:val="20"/>
              </w:rPr>
              <w:t xml:space="preserve"> NON SATISFAIT</w:t>
            </w:r>
          </w:p>
        </w:tc>
        <w:tc>
          <w:tcPr>
            <w:tcW w:w="144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1AD850" w14:textId="77777777" w:rsidR="000152A1" w:rsidRPr="00187E96" w:rsidRDefault="000152A1" w:rsidP="00144D5B">
            <w:pPr>
              <w:spacing w:before="50" w:after="5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62F52E" w14:textId="77777777" w:rsidR="000152A1" w:rsidRPr="00187E96" w:rsidRDefault="000152A1" w:rsidP="000152A1">
      <w:pPr>
        <w:spacing w:before="60"/>
        <w:contextualSpacing/>
        <w:rPr>
          <w:rFonts w:ascii="Arial" w:hAnsi="Arial" w:cs="Arial"/>
          <w:sz w:val="22"/>
          <w:szCs w:val="22"/>
        </w:rPr>
      </w:pPr>
    </w:p>
    <w:p w14:paraId="5164D37B" w14:textId="77777777" w:rsidR="000152A1" w:rsidRPr="00187E96" w:rsidRDefault="000152A1" w:rsidP="000152A1">
      <w:pPr>
        <w:pStyle w:val="Titre2"/>
        <w:contextualSpacing/>
        <w:rPr>
          <w:rFonts w:ascii="Arial" w:hAnsi="Arial" w:cs="Arial"/>
          <w:color w:val="auto"/>
          <w:sz w:val="22"/>
          <w:szCs w:val="22"/>
        </w:rPr>
      </w:pPr>
      <w:bookmarkStart w:id="2" w:name="_Toc232168359"/>
      <w:r w:rsidRPr="00187E96">
        <w:rPr>
          <w:rFonts w:ascii="Arial" w:hAnsi="Arial" w:cs="Arial"/>
          <w:color w:val="auto"/>
          <w:sz w:val="22"/>
          <w:szCs w:val="22"/>
        </w:rPr>
        <w:t>Conclusion de l'analyse des critères bloquants</w:t>
      </w:r>
      <w:bookmarkEnd w:id="2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6"/>
        <w:gridCol w:w="4930"/>
      </w:tblGrid>
      <w:tr w:rsidR="000152A1" w:rsidRPr="00187E96" w14:paraId="6D645BA7" w14:textId="77777777" w:rsidTr="00C31FA0">
        <w:tc>
          <w:tcPr>
            <w:tcW w:w="4513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E8F5E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11F37F" w14:textId="77777777" w:rsidR="000152A1" w:rsidRPr="00187E96" w:rsidRDefault="000152A1" w:rsidP="00C31FA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87E96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IFP</w:t>
            </w:r>
            <w:proofErr w:type="gramEnd"/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ÉLIGIBLE</w:t>
            </w:r>
          </w:p>
          <w:p w14:paraId="5FB7127F" w14:textId="080DCF8F" w:rsidR="000152A1" w:rsidRPr="00187E96" w:rsidRDefault="000152A1" w:rsidP="00C31FA0">
            <w:pPr>
              <w:spacing w:before="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sz w:val="22"/>
                <w:szCs w:val="22"/>
              </w:rPr>
              <w:t xml:space="preserve">L'IFP a satisfait l'intégralité </w:t>
            </w:r>
            <w:proofErr w:type="gramStart"/>
            <w:r w:rsidRPr="00187E96">
              <w:rPr>
                <w:rFonts w:ascii="Arial" w:hAnsi="Arial" w:cs="Arial"/>
                <w:sz w:val="22"/>
                <w:szCs w:val="22"/>
              </w:rPr>
              <w:t>des  critères</w:t>
            </w:r>
            <w:proofErr w:type="gramEnd"/>
            <w:r w:rsidRPr="00187E96">
              <w:rPr>
                <w:rFonts w:ascii="Arial" w:hAnsi="Arial" w:cs="Arial"/>
                <w:sz w:val="22"/>
                <w:szCs w:val="22"/>
              </w:rPr>
              <w:t xml:space="preserve"> et est admise à l'étape </w:t>
            </w:r>
            <w:r w:rsidR="00035669" w:rsidRPr="00187E96">
              <w:rPr>
                <w:rFonts w:ascii="Arial" w:hAnsi="Arial" w:cs="Arial"/>
                <w:sz w:val="22"/>
                <w:szCs w:val="22"/>
              </w:rPr>
              <w:t>d’évaluation</w:t>
            </w:r>
            <w:r w:rsidRPr="00187E96">
              <w:rPr>
                <w:rFonts w:ascii="Arial" w:hAnsi="Arial" w:cs="Arial"/>
                <w:sz w:val="22"/>
                <w:szCs w:val="22"/>
              </w:rPr>
              <w:t xml:space="preserve"> des critères de recommandation.</w:t>
            </w:r>
          </w:p>
        </w:tc>
        <w:tc>
          <w:tcPr>
            <w:tcW w:w="4513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FFEBE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4D774B" w14:textId="77777777" w:rsidR="000152A1" w:rsidRPr="00187E96" w:rsidRDefault="000152A1" w:rsidP="00C31FA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87E96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IFP</w:t>
            </w:r>
            <w:proofErr w:type="gramEnd"/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NON ELIGIBLE</w:t>
            </w:r>
          </w:p>
          <w:p w14:paraId="6FE633F6" w14:textId="77777777" w:rsidR="000152A1" w:rsidRPr="00187E96" w:rsidRDefault="000152A1" w:rsidP="00C31FA0">
            <w:pPr>
              <w:spacing w:before="4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sz w:val="22"/>
                <w:szCs w:val="22"/>
              </w:rPr>
              <w:t>Critère(s) non satisfait(s) : ______________________________________ Motivation de l'élimination : ___________________________________</w:t>
            </w:r>
          </w:p>
        </w:tc>
      </w:tr>
    </w:tbl>
    <w:p w14:paraId="781A1497" w14:textId="77777777" w:rsidR="000152A1" w:rsidRPr="00187E96" w:rsidRDefault="000152A1" w:rsidP="000152A1">
      <w:pPr>
        <w:pStyle w:val="Titre1"/>
        <w:pBdr>
          <w:bottom w:val="single" w:sz="6" w:space="3" w:color="C8962A"/>
        </w:pBdr>
        <w:contextualSpacing/>
        <w:rPr>
          <w:rFonts w:ascii="Arial" w:hAnsi="Arial" w:cs="Arial"/>
          <w:color w:val="auto"/>
          <w:sz w:val="22"/>
          <w:szCs w:val="22"/>
        </w:rPr>
      </w:pPr>
      <w:bookmarkStart w:id="3" w:name="_Toc232168360"/>
      <w:r w:rsidRPr="00187E96">
        <w:rPr>
          <w:rFonts w:ascii="Arial" w:hAnsi="Arial" w:cs="Arial"/>
          <w:color w:val="auto"/>
          <w:sz w:val="22"/>
          <w:szCs w:val="22"/>
        </w:rPr>
        <w:t>SECTION IV – SYNTHÈSE ET RECOMMANDATION</w:t>
      </w:r>
      <w:bookmarkEnd w:id="3"/>
      <w:r w:rsidRPr="00187E96">
        <w:rPr>
          <w:rFonts w:ascii="Arial" w:hAnsi="Arial" w:cs="Arial"/>
          <w:color w:val="auto"/>
          <w:sz w:val="22"/>
          <w:szCs w:val="22"/>
        </w:rPr>
        <w:t xml:space="preserve">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0152A1" w:rsidRPr="00187E96" w14:paraId="38837506" w14:textId="77777777" w:rsidTr="00C31FA0">
        <w:tc>
          <w:tcPr>
            <w:tcW w:w="90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94DA32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FORCES ET ATOUTS DE L'IFP CANDIDATE</w:t>
            </w:r>
          </w:p>
        </w:tc>
      </w:tr>
      <w:tr w:rsidR="000152A1" w:rsidRPr="00187E96" w14:paraId="30B9D346" w14:textId="77777777" w:rsidTr="00C31FA0"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B47884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sz w:val="22"/>
                <w:szCs w:val="22"/>
              </w:rPr>
              <w:t xml:space="preserve">(À compléter </w:t>
            </w:r>
          </w:p>
          <w:p w14:paraId="5BF715A0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3CB7D31F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A7B3871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E6DFDFB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31AEFE8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03C8602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391A5F6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D0F4434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62D3E40" w14:textId="4F23D42E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48F2D132" w14:textId="77777777" w:rsidTr="00C31FA0">
        <w:tc>
          <w:tcPr>
            <w:tcW w:w="90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EAFCD8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FAIBLESSES ET RISQUES IDENTIFIÉS</w:t>
            </w:r>
          </w:p>
        </w:tc>
      </w:tr>
      <w:tr w:rsidR="000152A1" w:rsidRPr="00187E96" w14:paraId="709F2718" w14:textId="77777777" w:rsidTr="00C31FA0"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C1372E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sz w:val="22"/>
                <w:szCs w:val="22"/>
              </w:rPr>
              <w:t xml:space="preserve">(À compléter </w:t>
            </w:r>
          </w:p>
          <w:p w14:paraId="65023134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20D74C2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5347747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BD1BECE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BDC528C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D03A92A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6504621" w14:textId="2C8FBE6E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52A1" w:rsidRPr="00187E96" w14:paraId="68F30FA9" w14:textId="77777777" w:rsidTr="00C31FA0">
        <w:tc>
          <w:tcPr>
            <w:tcW w:w="9026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00285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ABAC05" w14:textId="77777777" w:rsidR="000152A1" w:rsidRPr="00187E96" w:rsidRDefault="000152A1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CONDITIONS SPÉCIFIQUES OU RECOMMANDATIONS DE VIGILANCE</w:t>
            </w:r>
          </w:p>
        </w:tc>
      </w:tr>
      <w:tr w:rsidR="000152A1" w:rsidRPr="00187E96" w14:paraId="2E047E87" w14:textId="77777777" w:rsidTr="00C31FA0">
        <w:tc>
          <w:tcPr>
            <w:tcW w:w="9026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6FBB07" w14:textId="77777777" w:rsidR="000152A1" w:rsidRPr="00187E96" w:rsidRDefault="000152A1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sz w:val="22"/>
                <w:szCs w:val="22"/>
              </w:rPr>
              <w:t xml:space="preserve">(À compléter le cas échéant)   </w:t>
            </w:r>
          </w:p>
          <w:p w14:paraId="180B7494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0781B96A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18FB4D5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20B05417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5DC116BA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1838E8B1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6A2728DA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14:paraId="4FACAA0C" w14:textId="77777777" w:rsidR="00035669" w:rsidRPr="00187E96" w:rsidRDefault="00035669" w:rsidP="00C31FA0">
            <w:pPr>
              <w:spacing w:before="50" w:after="5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76D7A8" w14:textId="77777777" w:rsidR="000152A1" w:rsidRPr="00187E96" w:rsidRDefault="000152A1" w:rsidP="000152A1">
      <w:pPr>
        <w:pStyle w:val="Titre2"/>
        <w:spacing w:before="240" w:after="240"/>
        <w:rPr>
          <w:rFonts w:ascii="Arial" w:hAnsi="Arial" w:cs="Arial"/>
          <w:color w:val="auto"/>
          <w:sz w:val="22"/>
          <w:szCs w:val="22"/>
        </w:rPr>
      </w:pPr>
      <w:bookmarkStart w:id="4" w:name="_Toc232168361"/>
      <w:r w:rsidRPr="00187E96">
        <w:rPr>
          <w:rFonts w:ascii="Arial" w:hAnsi="Arial" w:cs="Arial"/>
          <w:color w:val="auto"/>
          <w:sz w:val="22"/>
          <w:szCs w:val="22"/>
        </w:rPr>
        <w:t>Recommandation finale du FONAP</w:t>
      </w:r>
      <w:bookmarkEnd w:id="4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3013"/>
        <w:gridCol w:w="3013"/>
      </w:tblGrid>
      <w:tr w:rsidR="000152A1" w:rsidRPr="00187E96" w14:paraId="2EF02C3B" w14:textId="77777777" w:rsidTr="00C31FA0">
        <w:tc>
          <w:tcPr>
            <w:tcW w:w="3000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E8F5E9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3C4755" w14:textId="4C3D0193" w:rsidR="000152A1" w:rsidRPr="00187E96" w:rsidRDefault="00144D5B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ÉLIGIBILITÉ</w:t>
            </w:r>
            <w:r w:rsidR="000152A1" w:rsidRPr="00187E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RECOMMANDÉE</w:t>
            </w:r>
            <w:r w:rsidR="000152A1" w:rsidRPr="00187E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13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FFF9C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897918" w14:textId="62CB8293" w:rsidR="000152A1" w:rsidRPr="00187E96" w:rsidRDefault="00144D5B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ÉLIGIBILITÉ</w:t>
            </w:r>
            <w:r w:rsidR="000152A1" w:rsidRPr="00187E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CONDITIONS </w:t>
            </w:r>
          </w:p>
        </w:tc>
        <w:tc>
          <w:tcPr>
            <w:tcW w:w="3013" w:type="dxa"/>
            <w:tcBorders>
              <w:top w:val="single" w:sz="6" w:space="0" w:color="002855"/>
              <w:left w:val="single" w:sz="6" w:space="0" w:color="002855"/>
              <w:bottom w:val="single" w:sz="6" w:space="0" w:color="002855"/>
              <w:right w:val="single" w:sz="6" w:space="0" w:color="002855"/>
            </w:tcBorders>
            <w:shd w:val="clear" w:color="auto" w:fill="FFEBEE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F7792B" w14:textId="68334533" w:rsidR="000152A1" w:rsidRPr="00187E96" w:rsidRDefault="00144D5B" w:rsidP="00C31FA0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ÉLIGIBILITÉ</w:t>
            </w:r>
            <w:r w:rsidR="000152A1" w:rsidRPr="00187E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NON </w:t>
            </w: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RECOMMANDÉE</w:t>
            </w:r>
            <w:r w:rsidR="000152A1" w:rsidRPr="00187E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4EDDA375" w14:textId="77777777" w:rsidR="000152A1" w:rsidRPr="00187E96" w:rsidRDefault="000152A1" w:rsidP="000152A1">
      <w:pPr>
        <w:spacing w:before="80"/>
        <w:contextualSpacing/>
        <w:rPr>
          <w:rFonts w:ascii="Arial" w:hAnsi="Arial" w:cs="Arial"/>
          <w:sz w:val="22"/>
          <w:szCs w:val="22"/>
        </w:rPr>
      </w:pPr>
    </w:p>
    <w:p w14:paraId="27D4990C" w14:textId="77777777" w:rsidR="000152A1" w:rsidRPr="00187E96" w:rsidRDefault="000152A1" w:rsidP="000152A1">
      <w:pPr>
        <w:pStyle w:val="Titre1"/>
        <w:pBdr>
          <w:bottom w:val="single" w:sz="6" w:space="3" w:color="C8962A"/>
        </w:pBdr>
        <w:contextualSpacing/>
        <w:rPr>
          <w:rFonts w:ascii="Arial" w:hAnsi="Arial" w:cs="Arial"/>
          <w:color w:val="auto"/>
          <w:sz w:val="22"/>
          <w:szCs w:val="22"/>
        </w:rPr>
      </w:pPr>
      <w:bookmarkStart w:id="5" w:name="_Toc232168362"/>
      <w:r w:rsidRPr="00187E96">
        <w:rPr>
          <w:rFonts w:ascii="Arial" w:hAnsi="Arial" w:cs="Arial"/>
          <w:color w:val="auto"/>
          <w:sz w:val="22"/>
          <w:szCs w:val="22"/>
        </w:rPr>
        <w:t>SECTION V –   ANALYSE ET VISA</w:t>
      </w:r>
      <w:bookmarkEnd w:id="5"/>
      <w:r w:rsidRPr="00187E96">
        <w:rPr>
          <w:rFonts w:ascii="Arial" w:hAnsi="Arial" w:cs="Arial"/>
          <w:color w:val="auto"/>
          <w:sz w:val="22"/>
          <w:szCs w:val="22"/>
        </w:rPr>
        <w:t xml:space="preserve">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3"/>
        <w:gridCol w:w="4513"/>
      </w:tblGrid>
      <w:tr w:rsidR="000152A1" w:rsidRPr="00187E96" w14:paraId="517435EE" w14:textId="77777777" w:rsidTr="00C31FA0">
        <w:tc>
          <w:tcPr>
            <w:tcW w:w="4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001729" w14:textId="77777777" w:rsidR="000152A1" w:rsidRPr="00187E96" w:rsidRDefault="000152A1" w:rsidP="00C31FA0">
            <w:pPr>
              <w:spacing w:before="40" w:after="40"/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FONAP  )</w:t>
            </w:r>
            <w:proofErr w:type="gramEnd"/>
          </w:p>
          <w:p w14:paraId="78854367" w14:textId="77777777" w:rsidR="000152A1" w:rsidRPr="00187E96" w:rsidRDefault="000152A1" w:rsidP="00C31FA0">
            <w:pPr>
              <w:spacing w:before="20" w:after="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sz w:val="22"/>
                <w:szCs w:val="22"/>
              </w:rPr>
              <w:t>Nom &amp; Prénom : _______________________</w:t>
            </w:r>
          </w:p>
          <w:p w14:paraId="2B77B982" w14:textId="77777777" w:rsidR="000152A1" w:rsidRPr="00187E96" w:rsidRDefault="000152A1" w:rsidP="00C31FA0">
            <w:pPr>
              <w:spacing w:before="20" w:after="2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sz w:val="22"/>
                <w:szCs w:val="22"/>
              </w:rPr>
              <w:t>Qualité : ____________________________</w:t>
            </w:r>
          </w:p>
          <w:p w14:paraId="2B148A11" w14:textId="77777777" w:rsidR="000152A1" w:rsidRPr="00187E96" w:rsidRDefault="000152A1" w:rsidP="00C31FA0">
            <w:pPr>
              <w:spacing w:before="20" w:after="6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sz w:val="22"/>
                <w:szCs w:val="22"/>
              </w:rPr>
              <w:t>Date : ___________</w:t>
            </w:r>
            <w:proofErr w:type="gramStart"/>
            <w:r w:rsidRPr="00187E96">
              <w:rPr>
                <w:rFonts w:ascii="Arial" w:hAnsi="Arial" w:cs="Arial"/>
                <w:sz w:val="22"/>
                <w:szCs w:val="22"/>
              </w:rPr>
              <w:t>_  Cachet</w:t>
            </w:r>
            <w:proofErr w:type="gramEnd"/>
            <w:r w:rsidRPr="00187E96">
              <w:rPr>
                <w:rFonts w:ascii="Arial" w:hAnsi="Arial" w:cs="Arial"/>
                <w:sz w:val="22"/>
                <w:szCs w:val="22"/>
              </w:rPr>
              <w:t xml:space="preserve"> &amp; Signature :</w:t>
            </w:r>
          </w:p>
          <w:p w14:paraId="4E017FD9" w14:textId="77777777" w:rsidR="000152A1" w:rsidRPr="00187E96" w:rsidRDefault="000152A1" w:rsidP="00C31FA0">
            <w:pPr>
              <w:spacing w:before="4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13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928139" w14:textId="43EFAED5" w:rsidR="000152A1" w:rsidRPr="00187E96" w:rsidRDefault="00144D5B" w:rsidP="00C31FA0">
            <w:pPr>
              <w:spacing w:before="40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7E96">
              <w:rPr>
                <w:rFonts w:ascii="Arial" w:hAnsi="Arial" w:cs="Arial"/>
                <w:b/>
                <w:bCs/>
                <w:sz w:val="22"/>
                <w:szCs w:val="22"/>
              </w:rPr>
              <w:t>UGP</w:t>
            </w:r>
          </w:p>
        </w:tc>
      </w:tr>
    </w:tbl>
    <w:p w14:paraId="7245DD93" w14:textId="77777777" w:rsidR="000152A1" w:rsidRPr="00187E96" w:rsidRDefault="000152A1" w:rsidP="000152A1">
      <w:pPr>
        <w:spacing w:before="80"/>
        <w:contextualSpacing/>
        <w:rPr>
          <w:rFonts w:ascii="Arial" w:hAnsi="Arial" w:cs="Arial"/>
          <w:sz w:val="22"/>
          <w:szCs w:val="22"/>
        </w:rPr>
      </w:pPr>
    </w:p>
    <w:p w14:paraId="35F43833" w14:textId="2DD54848" w:rsidR="00B360F4" w:rsidRPr="00187E96" w:rsidRDefault="00B360F4">
      <w:pPr>
        <w:contextualSpacing/>
        <w:rPr>
          <w:rFonts w:ascii="Arial" w:hAnsi="Arial" w:cs="Arial"/>
          <w:sz w:val="22"/>
          <w:szCs w:val="22"/>
        </w:rPr>
      </w:pPr>
    </w:p>
    <w:sectPr w:rsidR="00B360F4" w:rsidRPr="00187E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95BF3" w14:textId="77777777" w:rsidR="003E2C45" w:rsidRDefault="003E2C45" w:rsidP="006F18AF">
      <w:r>
        <w:separator/>
      </w:r>
    </w:p>
  </w:endnote>
  <w:endnote w:type="continuationSeparator" w:id="0">
    <w:p w14:paraId="769C41B6" w14:textId="77777777" w:rsidR="003E2C45" w:rsidRDefault="003E2C45" w:rsidP="006F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368096"/>
      <w:docPartObj>
        <w:docPartGallery w:val="Page Numbers (Bottom of Page)"/>
        <w:docPartUnique/>
      </w:docPartObj>
    </w:sdtPr>
    <w:sdtContent>
      <w:p w14:paraId="5041805F" w14:textId="59703D5D" w:rsidR="006F18AF" w:rsidRDefault="006F18A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68DC3C" w14:textId="77777777" w:rsidR="006F18AF" w:rsidRDefault="006F18A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C1464" w14:textId="77777777" w:rsidR="003E2C45" w:rsidRDefault="003E2C45" w:rsidP="006F18AF">
      <w:r>
        <w:separator/>
      </w:r>
    </w:p>
  </w:footnote>
  <w:footnote w:type="continuationSeparator" w:id="0">
    <w:p w14:paraId="06E86DA0" w14:textId="77777777" w:rsidR="003E2C45" w:rsidRDefault="003E2C45" w:rsidP="006F1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A1"/>
    <w:rsid w:val="000152A1"/>
    <w:rsid w:val="00035669"/>
    <w:rsid w:val="00051A1E"/>
    <w:rsid w:val="00144D5B"/>
    <w:rsid w:val="00187E96"/>
    <w:rsid w:val="001E7A82"/>
    <w:rsid w:val="00246208"/>
    <w:rsid w:val="00267EB6"/>
    <w:rsid w:val="00384E34"/>
    <w:rsid w:val="003B7E43"/>
    <w:rsid w:val="003E2C45"/>
    <w:rsid w:val="00525D32"/>
    <w:rsid w:val="005719D9"/>
    <w:rsid w:val="006F18AF"/>
    <w:rsid w:val="00A858DA"/>
    <w:rsid w:val="00B360F4"/>
    <w:rsid w:val="00B45BAC"/>
    <w:rsid w:val="00EF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2D8A"/>
  <w15:chartTrackingRefBased/>
  <w15:docId w15:val="{63DFAB69-3367-4BD1-BC00-0065B71C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2A1"/>
    <w:pPr>
      <w:spacing w:after="0" w:line="240" w:lineRule="auto"/>
      <w:jc w:val="both"/>
    </w:pPr>
    <w:rPr>
      <w:rFonts w:ascii="Arial Narrow" w:eastAsiaTheme="minorEastAsia" w:hAnsi="Arial Narrow"/>
      <w:kern w:val="0"/>
      <w:sz w:val="24"/>
      <w:szCs w:val="24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152A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152A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152A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152A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152A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152A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152A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152A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152A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152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0152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152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152A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152A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152A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152A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152A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152A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152A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15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152A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15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152A1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152A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152A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152A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152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152A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152A1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F18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F18AF"/>
    <w:rPr>
      <w:rFonts w:ascii="Arial Narrow" w:eastAsiaTheme="minorEastAsia" w:hAnsi="Arial Narrow"/>
      <w:kern w:val="0"/>
      <w:sz w:val="24"/>
      <w:szCs w:val="24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6F18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18AF"/>
    <w:rPr>
      <w:rFonts w:ascii="Arial Narrow" w:eastAsiaTheme="minorEastAsia" w:hAnsi="Arial Narrow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Haddi Issaka</dc:creator>
  <cp:keywords/>
  <dc:description/>
  <cp:lastModifiedBy>Hadi ISSAKA</cp:lastModifiedBy>
  <cp:revision>2</cp:revision>
  <cp:lastPrinted>2026-07-30T08:46:00Z</cp:lastPrinted>
  <dcterms:created xsi:type="dcterms:W3CDTF">2026-07-30T08:46:00Z</dcterms:created>
  <dcterms:modified xsi:type="dcterms:W3CDTF">2026-07-30T08:46:00Z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3af87001-c14f-41e8-a51f-dc2303badf3d</vt:lpwstr>
  </property>
</Properties>
</file>